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9A59C" w14:textId="05073C2D" w:rsidR="00FA2DD4" w:rsidRDefault="00FA2DD4" w:rsidP="00FA2DD4">
      <w:pPr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107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4072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4072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FA2DD4">
        <w:rPr>
          <w:rFonts w:ascii="Arial" w:eastAsiaTheme="minorEastAsia" w:hAnsi="Arial" w:cs="Arial"/>
          <w:b/>
          <w:sz w:val="24"/>
          <w:szCs w:val="24"/>
          <w:lang w:eastAsia="zh-CN"/>
        </w:rPr>
        <w:t>R4-2310083</w:t>
      </w:r>
    </w:p>
    <w:p w14:paraId="431E5187" w14:textId="777EB744" w:rsidR="00FA2DD4" w:rsidRPr="003A2B9E" w:rsidRDefault="00FA2DD4" w:rsidP="00FA2DD4">
      <w:pPr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, 2023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27F8A1A9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2DD4">
        <w:rPr>
          <w:rFonts w:ascii="Arial" w:hAnsi="Arial" w:cs="Arial"/>
          <w:b/>
          <w:sz w:val="24"/>
        </w:rPr>
        <w:t xml:space="preserve">LS on FR2 </w:t>
      </w:r>
      <w:proofErr w:type="spellStart"/>
      <w:r w:rsidR="00FA2DD4">
        <w:rPr>
          <w:rFonts w:ascii="Arial" w:hAnsi="Arial" w:cs="Arial"/>
          <w:b/>
          <w:sz w:val="24"/>
        </w:rPr>
        <w:t>SCell</w:t>
      </w:r>
      <w:proofErr w:type="spellEnd"/>
      <w:r w:rsidR="00FA2DD4">
        <w:rPr>
          <w:rFonts w:ascii="Arial" w:hAnsi="Arial" w:cs="Arial"/>
          <w:b/>
          <w:sz w:val="24"/>
        </w:rPr>
        <w:t xml:space="preserve"> activation enhancements</w:t>
      </w:r>
    </w:p>
    <w:p w14:paraId="5ABF3431" w14:textId="3A79C243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65812DA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</w:t>
      </w:r>
      <w:r w:rsidR="00C561B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5E90A64" w14:textId="0D2F9A2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 w:rsidRPr="00C561B5">
        <w:rPr>
          <w:rFonts w:ascii="Arial" w:hAnsi="Arial" w:cs="Arial"/>
          <w:b/>
          <w:bCs/>
          <w:sz w:val="22"/>
          <w:szCs w:val="22"/>
        </w:rPr>
        <w:t>NR_RRM_enh3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36D46CF2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  <w:r w:rsidR="003D54CE" w:rsidRPr="003D54CE">
        <w:rPr>
          <w:rFonts w:ascii="Arial" w:hAnsi="Arial" w:cs="Arial"/>
          <w:b/>
          <w:bCs/>
          <w:sz w:val="22"/>
          <w:szCs w:val="22"/>
        </w:rPr>
        <w:tab/>
      </w:r>
    </w:p>
    <w:p w14:paraId="59BC70F9" w14:textId="7F06E67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>
        <w:rPr>
          <w:rFonts w:ascii="Arial" w:hAnsi="Arial" w:cs="Arial"/>
          <w:b/>
          <w:bCs/>
          <w:sz w:val="22"/>
          <w:szCs w:val="22"/>
        </w:rPr>
        <w:t>RAN WG 1</w:t>
      </w:r>
    </w:p>
    <w:bookmarkEnd w:id="5"/>
    <w:bookmarkEnd w:id="6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AC6BD" w14:textId="77777777" w:rsidR="003D54CE" w:rsidRP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  <w:t>Jie Cui</w:t>
      </w:r>
    </w:p>
    <w:p w14:paraId="0DA9B3C9" w14:textId="1326A68E" w:rsid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B364D4">
          <w:rPr>
            <w:rStyle w:val="Hyperlink"/>
            <w:rFonts w:ascii="Arial" w:hAnsi="Arial" w:cs="Arial"/>
            <w:b/>
            <w:bCs/>
            <w:sz w:val="22"/>
            <w:szCs w:val="22"/>
          </w:rPr>
          <w:t>jie_cui@apple.com</w:t>
        </w:r>
      </w:hyperlink>
    </w:p>
    <w:p w14:paraId="1FEE3F78" w14:textId="77777777" w:rsidR="003D54CE" w:rsidRPr="004E3939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Default="003D54CE" w:rsidP="003D54CE">
      <w:pPr>
        <w:pStyle w:val="Heading1"/>
      </w:pPr>
      <w:r>
        <w:t>Overall description</w:t>
      </w:r>
    </w:p>
    <w:p w14:paraId="36CB9F07" w14:textId="33BC67F0" w:rsidR="00FA2DD4" w:rsidRPr="00FA2DD4" w:rsidRDefault="00FA2DD4" w:rsidP="00FA2DD4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In RAN4#107 meeting, RAN4 had some more conclusions on unknown FR2 </w:t>
      </w:r>
      <w:proofErr w:type="spellStart"/>
      <w:r>
        <w:rPr>
          <w:rFonts w:ascii="Arial" w:hAnsi="Arial" w:cs="Arial"/>
          <w:color w:val="000000"/>
          <w:lang w:eastAsia="ko-KR"/>
        </w:rPr>
        <w:t>SCell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activation enhancement, including both network triggering reporting </w:t>
      </w:r>
      <w:r w:rsidRPr="00FA2DD4">
        <w:rPr>
          <w:rFonts w:ascii="Arial" w:hAnsi="Arial" w:cs="Arial"/>
          <w:color w:val="000000"/>
          <w:lang w:eastAsia="ko-KR"/>
        </w:rPr>
        <w:t xml:space="preserve">during FR2 unknown </w:t>
      </w:r>
      <w:proofErr w:type="spellStart"/>
      <w:r w:rsidRPr="00FA2DD4">
        <w:rPr>
          <w:rFonts w:ascii="Arial" w:hAnsi="Arial" w:cs="Arial"/>
          <w:color w:val="000000"/>
          <w:lang w:eastAsia="ko-KR"/>
        </w:rPr>
        <w:t>SCell</w:t>
      </w:r>
      <w:proofErr w:type="spellEnd"/>
      <w:r w:rsidRPr="00FA2DD4">
        <w:rPr>
          <w:rFonts w:ascii="Arial" w:hAnsi="Arial" w:cs="Arial"/>
          <w:color w:val="000000"/>
          <w:lang w:eastAsia="ko-KR"/>
        </w:rPr>
        <w:t xml:space="preserve"> activation</w:t>
      </w:r>
      <w:r>
        <w:rPr>
          <w:rFonts w:ascii="Arial" w:hAnsi="Arial" w:cs="Arial"/>
          <w:color w:val="000000"/>
          <w:lang w:eastAsia="ko-KR"/>
        </w:rPr>
        <w:t xml:space="preserve"> and b</w:t>
      </w:r>
      <w:r w:rsidRPr="00FA2DD4">
        <w:rPr>
          <w:rFonts w:ascii="Arial" w:hAnsi="Arial" w:cs="Arial"/>
          <w:color w:val="000000"/>
          <w:lang w:eastAsia="ko-KR"/>
        </w:rPr>
        <w:t xml:space="preserve">eam sweeping factor reduction </w:t>
      </w:r>
      <w:r>
        <w:rPr>
          <w:rFonts w:ascii="Arial" w:hAnsi="Arial" w:cs="Arial"/>
          <w:color w:val="000000"/>
          <w:lang w:eastAsia="ko-KR"/>
        </w:rPr>
        <w:t>for</w:t>
      </w:r>
      <w:r w:rsidRPr="00FA2DD4">
        <w:rPr>
          <w:rFonts w:ascii="Arial" w:hAnsi="Arial" w:cs="Arial"/>
          <w:color w:val="000000"/>
          <w:lang w:eastAsia="ko-KR"/>
        </w:rPr>
        <w:t xml:space="preserve"> FR2 unknown </w:t>
      </w:r>
      <w:proofErr w:type="spellStart"/>
      <w:r w:rsidRPr="00FA2DD4">
        <w:rPr>
          <w:rFonts w:ascii="Arial" w:hAnsi="Arial" w:cs="Arial"/>
          <w:color w:val="000000"/>
          <w:lang w:eastAsia="ko-KR"/>
        </w:rPr>
        <w:t>SCell</w:t>
      </w:r>
      <w:proofErr w:type="spellEnd"/>
      <w:r w:rsidRPr="00FA2DD4">
        <w:rPr>
          <w:rFonts w:ascii="Arial" w:hAnsi="Arial" w:cs="Arial"/>
          <w:color w:val="000000"/>
          <w:lang w:eastAsia="ko-KR"/>
        </w:rPr>
        <w:t xml:space="preserve"> activation</w:t>
      </w:r>
      <w:r>
        <w:rPr>
          <w:rFonts w:ascii="Arial" w:hAnsi="Arial" w:cs="Arial"/>
          <w:color w:val="000000"/>
          <w:lang w:eastAsia="ko-KR"/>
        </w:rPr>
        <w:t>.</w:t>
      </w:r>
    </w:p>
    <w:p w14:paraId="436A108E" w14:textId="77777777" w:rsidR="00FA2DD4" w:rsidRPr="00C679FF" w:rsidRDefault="00FA2DD4" w:rsidP="00FA2DD4">
      <w:pPr>
        <w:spacing w:line="276" w:lineRule="auto"/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Enhancement 1: network triggering </w:t>
      </w:r>
      <w:r w:rsidRPr="00E56700">
        <w:rPr>
          <w:rFonts w:ascii="Arial" w:hAnsi="Arial" w:cs="Arial"/>
          <w:b/>
          <w:bCs/>
          <w:u w:val="single"/>
        </w:rPr>
        <w:t xml:space="preserve">report (of L3 measurement result) </w:t>
      </w: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during FR2 unknown </w:t>
      </w:r>
      <w:proofErr w:type="spellStart"/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>SCell</w:t>
      </w:r>
      <w:proofErr w:type="spellEnd"/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 activation</w:t>
      </w:r>
    </w:p>
    <w:tbl>
      <w:tblPr>
        <w:tblStyle w:val="TableGrid"/>
        <w:tblW w:w="9477" w:type="dxa"/>
        <w:tblInd w:w="85" w:type="dxa"/>
        <w:tblLook w:val="04A0" w:firstRow="1" w:lastRow="0" w:firstColumn="1" w:lastColumn="0" w:noHBand="0" w:noVBand="1"/>
      </w:tblPr>
      <w:tblGrid>
        <w:gridCol w:w="9477"/>
      </w:tblGrid>
      <w:tr w:rsidR="00FA2DD4" w14:paraId="6D816D3E" w14:textId="77777777" w:rsidTr="00FA2DD4">
        <w:trPr>
          <w:trHeight w:val="385"/>
        </w:trPr>
        <w:tc>
          <w:tcPr>
            <w:tcW w:w="9477" w:type="dxa"/>
          </w:tcPr>
          <w:p w14:paraId="4E2FDDA2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1D5677A1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 xml:space="preserve">Descope the L3 reporting based FR2 unknown </w:t>
            </w:r>
            <w:proofErr w:type="spellStart"/>
            <w:r w:rsidRPr="001013FB">
              <w:rPr>
                <w:rFonts w:ascii="Arial" w:eastAsia="SimSun" w:hAnsi="Arial" w:cs="Arial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eastAsia="SimSun" w:hAnsi="Arial" w:cs="Arial"/>
                <w:sz w:val="20"/>
                <w:szCs w:val="20"/>
              </w:rPr>
              <w:t xml:space="preserve"> activation enhancement for direct </w:t>
            </w:r>
            <w:proofErr w:type="spellStart"/>
            <w:r w:rsidRPr="001013FB">
              <w:rPr>
                <w:rFonts w:ascii="Arial" w:eastAsia="SimSun" w:hAnsi="Arial" w:cs="Arial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eastAsia="SimSun" w:hAnsi="Arial" w:cs="Arial"/>
                <w:sz w:val="20"/>
                <w:szCs w:val="20"/>
              </w:rPr>
              <w:t xml:space="preserve"> activation in R18.</w:t>
            </w:r>
          </w:p>
          <w:p w14:paraId="193824EC" w14:textId="76F9B529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 xml:space="preserve">The enhancement under discussion except the L3 reporting based enhancement can also apply to direct </w:t>
            </w:r>
            <w:proofErr w:type="spellStart"/>
            <w:r w:rsidRPr="001013FB">
              <w:rPr>
                <w:rFonts w:ascii="Arial" w:eastAsia="SimSun" w:hAnsi="Arial" w:cs="Arial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eastAsia="SimSun" w:hAnsi="Arial" w:cs="Arial"/>
                <w:sz w:val="20"/>
                <w:szCs w:val="20"/>
              </w:rPr>
              <w:t xml:space="preserve"> activation.</w:t>
            </w:r>
          </w:p>
          <w:p w14:paraId="19ED2583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 xml:space="preserve">The enhancement under discussion can also apply to other single PUCCH </w:t>
            </w:r>
            <w:proofErr w:type="spellStart"/>
            <w:r w:rsidRPr="001013FB">
              <w:rPr>
                <w:rFonts w:ascii="Arial" w:eastAsia="SimSun" w:hAnsi="Arial" w:cs="Arial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gramStart"/>
            <w:r w:rsidRPr="001013FB">
              <w:rPr>
                <w:rFonts w:ascii="Arial" w:eastAsia="SimSun" w:hAnsi="Arial" w:cs="Arial"/>
                <w:sz w:val="20"/>
                <w:szCs w:val="20"/>
              </w:rPr>
              <w:t>activation</w:t>
            </w:r>
            <w:proofErr w:type="gramEnd"/>
          </w:p>
          <w:p w14:paraId="136FD236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43E02B46" w14:textId="77777777" w:rsidR="00FA2DD4" w:rsidRPr="001013FB" w:rsidRDefault="00FA2DD4" w:rsidP="001013FB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ab/>
              <w:t xml:space="preserve">Descope the </w:t>
            </w:r>
            <w:proofErr w:type="spellStart"/>
            <w:r w:rsidRPr="001013FB">
              <w:rPr>
                <w:rFonts w:ascii="Arial" w:eastAsia="SimSun" w:hAnsi="Arial" w:cs="Arial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eastAsia="SimSun" w:hAnsi="Arial" w:cs="Arial"/>
                <w:sz w:val="20"/>
                <w:szCs w:val="20"/>
              </w:rPr>
              <w:t xml:space="preserve"> activation enhancement in FR2-2 in R18.</w:t>
            </w:r>
          </w:p>
          <w:p w14:paraId="138A572D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3D3F22C7" w14:textId="397A77C6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</w:rPr>
            </w:pPr>
            <w:r w:rsidRPr="001013FB">
              <w:rPr>
                <w:rFonts w:ascii="Arial" w:hAnsi="Arial" w:cs="Arial"/>
                <w:sz w:val="20"/>
                <w:szCs w:val="20"/>
              </w:rPr>
              <w:t xml:space="preserve">Do not consider additional solution for report L3 measurement results for unknown FR2 </w:t>
            </w:r>
            <w:proofErr w:type="spellStart"/>
            <w:r w:rsidRPr="001013FB">
              <w:rPr>
                <w:rFonts w:ascii="Arial" w:hAnsi="Arial" w:cs="Arial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hAnsi="Arial" w:cs="Arial"/>
                <w:sz w:val="20"/>
                <w:szCs w:val="20"/>
              </w:rPr>
              <w:t xml:space="preserve"> activation enhancement in R18</w:t>
            </w:r>
            <w:r w:rsidR="006531F5" w:rsidRPr="00040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531F5" w:rsidRPr="0004072F">
              <w:rPr>
                <w:rFonts w:ascii="Arial" w:hAnsi="Arial" w:cs="Arial"/>
                <w:sz w:val="20"/>
                <w:szCs w:val="20"/>
              </w:rPr>
              <w:t>eFeRRM</w:t>
            </w:r>
            <w:proofErr w:type="spellEnd"/>
            <w:r w:rsidR="006531F5" w:rsidRPr="0004072F">
              <w:rPr>
                <w:rFonts w:ascii="Arial" w:hAnsi="Arial" w:cs="Arial"/>
                <w:sz w:val="20"/>
                <w:szCs w:val="20"/>
              </w:rPr>
              <w:t xml:space="preserve"> WI</w:t>
            </w:r>
            <w:r w:rsidRPr="001013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7A252E3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4952816A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The report of L3 measurement result after </w:t>
            </w:r>
            <w:proofErr w:type="spellStart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activation command needs to be valid. </w:t>
            </w:r>
          </w:p>
          <w:p w14:paraId="7D3BAD20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report of L3 measurement result is considered as valid only if it fulfils the measurement requirement for a deactivated </w:t>
            </w:r>
            <w:proofErr w:type="spellStart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as specified in TS38.133 Table 9.2.5.2-3 (for FR1) and Table 9.2.5.2-4 (for FR2) and accuracy requirements in TS 38.133 Clause 10.</w:t>
            </w:r>
          </w:p>
          <w:p w14:paraId="56F5E5FB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467ABBBF" w14:textId="0D65D66E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color w:val="000000" w:themeColor="text1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UE does not </w:t>
            </w:r>
            <w:r w:rsidRPr="001013FB">
              <w:rPr>
                <w:rFonts w:ascii="Arial" w:hAnsi="Arial" w:cs="Arial"/>
                <w:sz w:val="20"/>
                <w:szCs w:val="20"/>
              </w:rPr>
              <w:t xml:space="preserve">need to report L3 measurement reporting after receiving </w:t>
            </w:r>
            <w:proofErr w:type="spellStart"/>
            <w:r w:rsidRPr="001013FB">
              <w:rPr>
                <w:rFonts w:ascii="Arial" w:hAnsi="Arial" w:cs="Arial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hAnsi="Arial" w:cs="Arial"/>
                <w:sz w:val="20"/>
                <w:szCs w:val="20"/>
              </w:rPr>
              <w:t xml:space="preserve"> activation command if UE has no valid measurement results.</w:t>
            </w:r>
            <w:r w:rsidRPr="001013FB">
              <w:t xml:space="preserve"> </w:t>
            </w:r>
          </w:p>
        </w:tc>
      </w:tr>
    </w:tbl>
    <w:p w14:paraId="0FDC67A9" w14:textId="77777777" w:rsidR="0001333D" w:rsidRPr="0045580D" w:rsidRDefault="0001333D" w:rsidP="0001333D">
      <w:pPr>
        <w:pStyle w:val="ListParagraph"/>
        <w:overflowPunct w:val="0"/>
        <w:autoSpaceDE w:val="0"/>
        <w:autoSpaceDN w:val="0"/>
        <w:adjustRightInd w:val="0"/>
        <w:spacing w:before="0"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2EA24E5B" w14:textId="6D908291" w:rsidR="008336C8" w:rsidRPr="00FA2DD4" w:rsidRDefault="00D46B44" w:rsidP="0001333D">
      <w:pPr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45580D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Enhancement 2: Beam sweeping factor reduction in FR2 unknown </w:t>
      </w:r>
      <w:proofErr w:type="spellStart"/>
      <w:r w:rsidRPr="0045580D">
        <w:rPr>
          <w:rFonts w:ascii="Arial" w:hAnsi="Arial" w:cs="Arial"/>
          <w:b/>
          <w:bCs/>
          <w:color w:val="000000"/>
          <w:u w:val="single"/>
          <w:lang w:eastAsia="ko-KR"/>
        </w:rPr>
        <w:t>SCell</w:t>
      </w:r>
      <w:proofErr w:type="spellEnd"/>
      <w:r w:rsidRPr="0045580D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 </w:t>
      </w:r>
      <w:proofErr w:type="gramStart"/>
      <w:r w:rsidRPr="0045580D">
        <w:rPr>
          <w:rFonts w:ascii="Arial" w:hAnsi="Arial" w:cs="Arial"/>
          <w:b/>
          <w:bCs/>
          <w:color w:val="000000"/>
          <w:u w:val="single"/>
          <w:lang w:eastAsia="ko-KR"/>
        </w:rPr>
        <w:t>activation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36C8" w:rsidRPr="0045580D" w14:paraId="68AAD196" w14:textId="77777777" w:rsidTr="008336C8">
        <w:tc>
          <w:tcPr>
            <w:tcW w:w="9629" w:type="dxa"/>
          </w:tcPr>
          <w:p w14:paraId="297BF143" w14:textId="409E5C03" w:rsidR="00FA2DD4" w:rsidRPr="001013FB" w:rsidRDefault="00FA2DD4" w:rsidP="00FA2DD4">
            <w:pPr>
              <w:rPr>
                <w:rFonts w:ascii="Arial" w:hAnsi="Arial" w:cs="Arial"/>
                <w:bCs/>
                <w:lang w:eastAsia="ko-KR"/>
              </w:rPr>
            </w:pPr>
            <w:r w:rsidRPr="001013FB">
              <w:rPr>
                <w:rFonts w:ascii="Arial" w:hAnsi="Arial" w:cs="Arial"/>
                <w:bCs/>
                <w:lang w:eastAsia="ko-KR"/>
              </w:rPr>
              <w:t>Agreement in RAN4#106-bis:</w:t>
            </w:r>
          </w:p>
          <w:p w14:paraId="12E354EF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 unknown FR2 </w:t>
            </w:r>
            <w:proofErr w:type="spellStart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activation enhancement, introduce the UE capability to support Rx beam sweeping factor less than 8 for cell detection part and SSB based L1-RSRP measurement.</w:t>
            </w:r>
          </w:p>
          <w:p w14:paraId="363E1FA4" w14:textId="77777777" w:rsidR="00FA2DD4" w:rsidRPr="001013FB" w:rsidRDefault="00FA2DD4" w:rsidP="00FA2DD4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if UE has full set (N=8) of beam sweeping during AGC settling part during FR2 unknown </w:t>
            </w:r>
            <w:proofErr w:type="spellStart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activation procedure.</w:t>
            </w:r>
          </w:p>
          <w:p w14:paraId="0850AB5D" w14:textId="77777777" w:rsidR="00FA2DD4" w:rsidRPr="001013FB" w:rsidRDefault="00FA2DD4" w:rsidP="00FA2DD4">
            <w:pPr>
              <w:pStyle w:val="ListParagraph"/>
              <w:numPr>
                <w:ilvl w:val="2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Introduce beam sweeping factor capability of X1 for cell detection part (X1*</w:t>
            </w:r>
            <w:proofErr w:type="spellStart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Trs</w:t>
            </w:r>
            <w:proofErr w:type="spellEnd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and beam sweeping factor capability of X2 for SSB based L1-RSRP </w:t>
            </w:r>
            <w:proofErr w:type="gramStart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measurement</w:t>
            </w:r>
            <w:proofErr w:type="gramEnd"/>
          </w:p>
          <w:p w14:paraId="19CAC33D" w14:textId="77777777" w:rsidR="00FA2DD4" w:rsidRPr="001013FB" w:rsidRDefault="00FA2DD4" w:rsidP="00FA2DD4">
            <w:pPr>
              <w:pStyle w:val="ListParagraph"/>
              <w:numPr>
                <w:ilvl w:val="2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Beam sweeping factor capability X1/X2 are two independent </w:t>
            </w:r>
            <w:proofErr w:type="gramStart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capabilities</w:t>
            </w:r>
            <w:proofErr w:type="gramEnd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  <w:p w14:paraId="12B0B455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Note: above enhancement only applies for FR2 unknown </w:t>
            </w:r>
            <w:proofErr w:type="spellStart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SCell</w:t>
            </w:r>
            <w:proofErr w:type="spellEnd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activation enhancement</w:t>
            </w:r>
          </w:p>
          <w:p w14:paraId="2002EB0F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Note: How to capture in spec can be discussed in CR stage</w:t>
            </w:r>
          </w:p>
          <w:p w14:paraId="2B00718C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candidate values for X1/X2 are </w:t>
            </w:r>
            <w:proofErr w:type="gramStart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FFS</w:t>
            </w:r>
            <w:proofErr w:type="gramEnd"/>
          </w:p>
          <w:p w14:paraId="3435E11F" w14:textId="3DDE5C96" w:rsidR="00FA2DD4" w:rsidRPr="001013FB" w:rsidRDefault="00FA2DD4" w:rsidP="00FA2DD4">
            <w:pPr>
              <w:rPr>
                <w:rFonts w:ascii="Arial" w:hAnsi="Arial" w:cs="Arial"/>
                <w:bCs/>
                <w:lang w:eastAsia="ko-KR"/>
              </w:rPr>
            </w:pPr>
            <w:r w:rsidRPr="001013FB">
              <w:rPr>
                <w:rFonts w:ascii="Arial" w:hAnsi="Arial" w:cs="Arial"/>
                <w:bCs/>
                <w:lang w:eastAsia="ko-KR"/>
              </w:rPr>
              <w:t>Agreement in RAN4#107:</w:t>
            </w:r>
          </w:p>
          <w:p w14:paraId="3694BD1F" w14:textId="6C1B199F" w:rsidR="00FA2DD4" w:rsidRPr="001013FB" w:rsidRDefault="001013FB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Candidates of </w:t>
            </w:r>
            <w:r w:rsidR="00FA2DD4"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X1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are</w:t>
            </w:r>
            <w:r w:rsidR="00FA2DD4"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{1,2,4,6}</w:t>
            </w:r>
          </w:p>
          <w:p w14:paraId="03282628" w14:textId="5C424FBC" w:rsidR="00FA2DD4" w:rsidRPr="001013FB" w:rsidRDefault="001013FB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Candidates of </w:t>
            </w: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 are </w:t>
            </w:r>
            <w:r w:rsidR="00FA2DD4"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{0,1,2,3,4,5,6,7}</w:t>
            </w:r>
          </w:p>
          <w:p w14:paraId="364C827B" w14:textId="77777777" w:rsidR="00FA2DD4" w:rsidRPr="001013FB" w:rsidRDefault="00FA2DD4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If X1 is absent, beam sweeping factor for cell detection part is </w:t>
            </w:r>
            <w:proofErr w:type="gramStart"/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proofErr w:type="gramEnd"/>
          </w:p>
          <w:p w14:paraId="0545FA95" w14:textId="33FAAF2E" w:rsidR="0001333D" w:rsidRPr="001013FB" w:rsidRDefault="00FA2DD4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eastAsia="SimSun"/>
                <w:color w:val="000000" w:themeColor="text1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If X2 is absent, beam sweeping factor for SSB-based L1 measurement is 8</w:t>
            </w:r>
          </w:p>
        </w:tc>
      </w:tr>
    </w:tbl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543A754C" w14:textId="7EF200EB" w:rsidR="0045580D" w:rsidRPr="00FA2DD4" w:rsidRDefault="00ED3112" w:rsidP="00411440">
      <w:pPr>
        <w:ind w:left="993" w:hanging="993"/>
        <w:rPr>
          <w:rFonts w:ascii="Arial" w:hAnsi="Arial" w:cs="Arial"/>
          <w:color w:val="000000"/>
        </w:rPr>
      </w:pPr>
      <w:r w:rsidRPr="0045580D">
        <w:rPr>
          <w:rFonts w:ascii="Arial" w:hAnsi="Arial" w:cs="Arial"/>
          <w:b/>
        </w:rPr>
        <w:t xml:space="preserve">ACTION: </w:t>
      </w:r>
      <w:r w:rsidRPr="0045580D">
        <w:rPr>
          <w:rFonts w:ascii="Arial" w:hAnsi="Arial" w:cs="Arial"/>
          <w:b/>
        </w:rPr>
        <w:tab/>
      </w:r>
      <w:r w:rsidR="001909D7" w:rsidRPr="0045580D">
        <w:rPr>
          <w:rFonts w:ascii="Arial" w:hAnsi="Arial" w:cs="Arial"/>
          <w:color w:val="000000"/>
        </w:rPr>
        <w:t xml:space="preserve">RAN4 sincerely asks RAN2 to </w:t>
      </w:r>
      <w:proofErr w:type="gramStart"/>
      <w:r w:rsidR="001909D7" w:rsidRPr="0045580D">
        <w:rPr>
          <w:rFonts w:ascii="Arial" w:hAnsi="Arial" w:cs="Arial"/>
          <w:color w:val="000000"/>
        </w:rPr>
        <w:t>take into account</w:t>
      </w:r>
      <w:proofErr w:type="gramEnd"/>
      <w:r w:rsidR="001909D7" w:rsidRPr="0045580D">
        <w:rPr>
          <w:rFonts w:ascii="Arial" w:hAnsi="Arial" w:cs="Arial"/>
          <w:color w:val="000000"/>
        </w:rPr>
        <w:t xml:space="preserve"> the above </w:t>
      </w:r>
      <w:r w:rsidR="007F211D" w:rsidRPr="0045580D">
        <w:rPr>
          <w:rFonts w:ascii="Arial" w:hAnsi="Arial" w:cs="Arial"/>
          <w:color w:val="000000"/>
        </w:rPr>
        <w:t xml:space="preserve">conclusions for </w:t>
      </w:r>
      <w:r w:rsidR="001909D7" w:rsidRPr="0045580D">
        <w:rPr>
          <w:rFonts w:ascii="Arial" w:hAnsi="Arial" w:cs="Arial"/>
          <w:color w:val="000000"/>
        </w:rPr>
        <w:t>their work</w:t>
      </w:r>
      <w:r w:rsidR="007F211D" w:rsidRPr="0045580D">
        <w:rPr>
          <w:rFonts w:ascii="Arial" w:hAnsi="Arial" w:cs="Arial"/>
          <w:color w:val="000000"/>
        </w:rPr>
        <w:t xml:space="preserve"> and design the </w:t>
      </w:r>
      <w:r w:rsidR="0045580D" w:rsidRPr="0045580D">
        <w:rPr>
          <w:rFonts w:ascii="Arial" w:hAnsi="Arial" w:cs="Arial"/>
          <w:color w:val="000000"/>
        </w:rPr>
        <w:t>corresponding</w:t>
      </w:r>
      <w:r w:rsidR="007F211D" w:rsidRPr="0045580D">
        <w:rPr>
          <w:rFonts w:ascii="Arial" w:hAnsi="Arial" w:cs="Arial"/>
          <w:color w:val="000000"/>
        </w:rPr>
        <w:t xml:space="preserve"> </w:t>
      </w:r>
      <w:proofErr w:type="spellStart"/>
      <w:r w:rsidR="007F211D" w:rsidRPr="0045580D">
        <w:rPr>
          <w:rFonts w:ascii="Arial" w:hAnsi="Arial" w:cs="Arial"/>
          <w:color w:val="000000"/>
        </w:rPr>
        <w:t>signaling</w:t>
      </w:r>
      <w:proofErr w:type="spellEnd"/>
      <w:r w:rsidR="007F211D" w:rsidRPr="0045580D">
        <w:rPr>
          <w:rFonts w:ascii="Arial" w:hAnsi="Arial" w:cs="Arial"/>
          <w:color w:val="000000"/>
        </w:rPr>
        <w:t xml:space="preserve"> to support the above enhancements solutions.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62CEB6C0" w14:textId="403EC1C8" w:rsidR="0045580D" w:rsidRPr="009D2C27" w:rsidRDefault="0045580D" w:rsidP="0045580D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August 21 – August 25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Toulouse, France</w:t>
      </w:r>
    </w:p>
    <w:p w14:paraId="6E233191" w14:textId="329604B1" w:rsidR="00FA2DD4" w:rsidRPr="009D2C27" w:rsidRDefault="00FA2DD4" w:rsidP="00FA2DD4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108bis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  <w:color w:val="000000"/>
        </w:rPr>
        <w:t>October 9</w:t>
      </w:r>
      <w:r>
        <w:rPr>
          <w:rFonts w:ascii="Arial" w:hAnsi="Arial" w:cs="Arial"/>
          <w:bCs/>
          <w:color w:val="000000"/>
        </w:rPr>
        <w:t xml:space="preserve"> – </w:t>
      </w:r>
      <w:r w:rsidR="001013FB">
        <w:rPr>
          <w:rFonts w:ascii="Arial" w:hAnsi="Arial" w:cs="Arial"/>
          <w:bCs/>
          <w:color w:val="000000"/>
        </w:rPr>
        <w:t>October 13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</w:rPr>
        <w:t xml:space="preserve"> Xiamen</w:t>
      </w:r>
      <w:r>
        <w:rPr>
          <w:rFonts w:ascii="Arial" w:hAnsi="Arial" w:cs="Arial"/>
          <w:bCs/>
        </w:rPr>
        <w:t xml:space="preserve">, </w:t>
      </w:r>
      <w:r w:rsidR="001013FB">
        <w:rPr>
          <w:rFonts w:ascii="Arial" w:hAnsi="Arial" w:cs="Arial"/>
          <w:bCs/>
        </w:rPr>
        <w:t>China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61181" w14:textId="77777777" w:rsidR="00D17504" w:rsidRDefault="00D17504">
      <w:r>
        <w:separator/>
      </w:r>
    </w:p>
  </w:endnote>
  <w:endnote w:type="continuationSeparator" w:id="0">
    <w:p w14:paraId="5EF0F314" w14:textId="77777777" w:rsidR="00D17504" w:rsidRDefault="00D17504">
      <w:r>
        <w:continuationSeparator/>
      </w:r>
    </w:p>
  </w:endnote>
  <w:endnote w:type="continuationNotice" w:id="1">
    <w:p w14:paraId="09CEAD3F" w14:textId="77777777" w:rsidR="00D17504" w:rsidRDefault="00D1750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C9F51" w14:textId="77777777" w:rsidR="00D17504" w:rsidRDefault="00D17504">
      <w:r>
        <w:separator/>
      </w:r>
    </w:p>
  </w:footnote>
  <w:footnote w:type="continuationSeparator" w:id="0">
    <w:p w14:paraId="76E2AFD3" w14:textId="77777777" w:rsidR="00D17504" w:rsidRDefault="00D17504">
      <w:r>
        <w:continuationSeparator/>
      </w:r>
    </w:p>
  </w:footnote>
  <w:footnote w:type="continuationNotice" w:id="1">
    <w:p w14:paraId="5C4DA42A" w14:textId="77777777" w:rsidR="00D17504" w:rsidRDefault="00D1750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34EA9"/>
    <w:multiLevelType w:val="hybridMultilevel"/>
    <w:tmpl w:val="E54A087E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3" w:hanging="420"/>
      </w:pPr>
    </w:lvl>
    <w:lvl w:ilvl="2" w:tplc="FFFFFFFF" w:tentative="1">
      <w:start w:val="1"/>
      <w:numFmt w:val="lowerRoman"/>
      <w:lvlText w:val="%3."/>
      <w:lvlJc w:val="right"/>
      <w:pPr>
        <w:ind w:left="1263" w:hanging="420"/>
      </w:pPr>
    </w:lvl>
    <w:lvl w:ilvl="3" w:tplc="FFFFFFFF" w:tentative="1">
      <w:start w:val="1"/>
      <w:numFmt w:val="decimal"/>
      <w:lvlText w:val="%4."/>
      <w:lvlJc w:val="left"/>
      <w:pPr>
        <w:ind w:left="1683" w:hanging="420"/>
      </w:pPr>
    </w:lvl>
    <w:lvl w:ilvl="4" w:tplc="FFFFFFFF" w:tentative="1">
      <w:start w:val="1"/>
      <w:numFmt w:val="lowerLetter"/>
      <w:lvlText w:val="%5)"/>
      <w:lvlJc w:val="left"/>
      <w:pPr>
        <w:ind w:left="2103" w:hanging="420"/>
      </w:pPr>
    </w:lvl>
    <w:lvl w:ilvl="5" w:tplc="FFFFFFFF" w:tentative="1">
      <w:start w:val="1"/>
      <w:numFmt w:val="lowerRoman"/>
      <w:lvlText w:val="%6."/>
      <w:lvlJc w:val="right"/>
      <w:pPr>
        <w:ind w:left="2523" w:hanging="420"/>
      </w:pPr>
    </w:lvl>
    <w:lvl w:ilvl="6" w:tplc="FFFFFFFF" w:tentative="1">
      <w:start w:val="1"/>
      <w:numFmt w:val="decimal"/>
      <w:lvlText w:val="%7."/>
      <w:lvlJc w:val="left"/>
      <w:pPr>
        <w:ind w:left="2943" w:hanging="420"/>
      </w:pPr>
    </w:lvl>
    <w:lvl w:ilvl="7" w:tplc="FFFFFFFF" w:tentative="1">
      <w:start w:val="1"/>
      <w:numFmt w:val="lowerLetter"/>
      <w:lvlText w:val="%8)"/>
      <w:lvlJc w:val="left"/>
      <w:pPr>
        <w:ind w:left="3363" w:hanging="420"/>
      </w:pPr>
    </w:lvl>
    <w:lvl w:ilvl="8" w:tplc="FFFFFFFF" w:tentative="1">
      <w:start w:val="1"/>
      <w:numFmt w:val="lowerRoman"/>
      <w:lvlText w:val="%9."/>
      <w:lvlJc w:val="right"/>
      <w:pPr>
        <w:ind w:left="3783" w:hanging="420"/>
      </w:p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19172D"/>
    <w:multiLevelType w:val="hybridMultilevel"/>
    <w:tmpl w:val="A768D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390192"/>
    <w:multiLevelType w:val="hybridMultilevel"/>
    <w:tmpl w:val="BEA2C9D6"/>
    <w:lvl w:ilvl="0" w:tplc="97BCAF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E30540"/>
    <w:multiLevelType w:val="hybridMultilevel"/>
    <w:tmpl w:val="E54A087E"/>
    <w:lvl w:ilvl="0" w:tplc="93B8776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3" w:hanging="420"/>
      </w:pPr>
    </w:lvl>
    <w:lvl w:ilvl="2" w:tplc="0409001B" w:tentative="1">
      <w:start w:val="1"/>
      <w:numFmt w:val="lowerRoman"/>
      <w:lvlText w:val="%3."/>
      <w:lvlJc w:val="right"/>
      <w:pPr>
        <w:ind w:left="1263" w:hanging="420"/>
      </w:pPr>
    </w:lvl>
    <w:lvl w:ilvl="3" w:tplc="0409000F" w:tentative="1">
      <w:start w:val="1"/>
      <w:numFmt w:val="decimal"/>
      <w:lvlText w:val="%4."/>
      <w:lvlJc w:val="left"/>
      <w:pPr>
        <w:ind w:left="1683" w:hanging="420"/>
      </w:pPr>
    </w:lvl>
    <w:lvl w:ilvl="4" w:tplc="04090019" w:tentative="1">
      <w:start w:val="1"/>
      <w:numFmt w:val="lowerLetter"/>
      <w:lvlText w:val="%5)"/>
      <w:lvlJc w:val="left"/>
      <w:pPr>
        <w:ind w:left="2103" w:hanging="420"/>
      </w:pPr>
    </w:lvl>
    <w:lvl w:ilvl="5" w:tplc="0409001B" w:tentative="1">
      <w:start w:val="1"/>
      <w:numFmt w:val="lowerRoman"/>
      <w:lvlText w:val="%6."/>
      <w:lvlJc w:val="right"/>
      <w:pPr>
        <w:ind w:left="2523" w:hanging="420"/>
      </w:pPr>
    </w:lvl>
    <w:lvl w:ilvl="6" w:tplc="0409000F" w:tentative="1">
      <w:start w:val="1"/>
      <w:numFmt w:val="decimal"/>
      <w:lvlText w:val="%7."/>
      <w:lvlJc w:val="left"/>
      <w:pPr>
        <w:ind w:left="2943" w:hanging="420"/>
      </w:pPr>
    </w:lvl>
    <w:lvl w:ilvl="7" w:tplc="04090019" w:tentative="1">
      <w:start w:val="1"/>
      <w:numFmt w:val="lowerLetter"/>
      <w:lvlText w:val="%8)"/>
      <w:lvlJc w:val="left"/>
      <w:pPr>
        <w:ind w:left="3363" w:hanging="420"/>
      </w:pPr>
    </w:lvl>
    <w:lvl w:ilvl="8" w:tplc="0409001B" w:tentative="1">
      <w:start w:val="1"/>
      <w:numFmt w:val="lowerRoman"/>
      <w:lvlText w:val="%9."/>
      <w:lvlJc w:val="right"/>
      <w:pPr>
        <w:ind w:left="3783" w:hanging="420"/>
      </w:pPr>
    </w:lvl>
  </w:abstractNum>
  <w:num w:numId="1" w16cid:durableId="1809349281">
    <w:abstractNumId w:val="10"/>
  </w:num>
  <w:num w:numId="2" w16cid:durableId="2094205961">
    <w:abstractNumId w:val="8"/>
  </w:num>
  <w:num w:numId="3" w16cid:durableId="501119180">
    <w:abstractNumId w:val="11"/>
  </w:num>
  <w:num w:numId="4" w16cid:durableId="1635522871">
    <w:abstractNumId w:val="1"/>
  </w:num>
  <w:num w:numId="5" w16cid:durableId="1588346511">
    <w:abstractNumId w:val="12"/>
  </w:num>
  <w:num w:numId="6" w16cid:durableId="1730880747">
    <w:abstractNumId w:val="3"/>
  </w:num>
  <w:num w:numId="7" w16cid:durableId="2080445232">
    <w:abstractNumId w:val="13"/>
  </w:num>
  <w:num w:numId="8" w16cid:durableId="805006448">
    <w:abstractNumId w:val="0"/>
  </w:num>
  <w:num w:numId="9" w16cid:durableId="1129199450">
    <w:abstractNumId w:val="7"/>
  </w:num>
  <w:num w:numId="10" w16cid:durableId="1800995855">
    <w:abstractNumId w:val="4"/>
  </w:num>
  <w:num w:numId="11" w16cid:durableId="2072540435">
    <w:abstractNumId w:val="14"/>
  </w:num>
  <w:num w:numId="12" w16cid:durableId="105082263">
    <w:abstractNumId w:val="15"/>
  </w:num>
  <w:num w:numId="13" w16cid:durableId="718894064">
    <w:abstractNumId w:val="18"/>
  </w:num>
  <w:num w:numId="14" w16cid:durableId="1196311161">
    <w:abstractNumId w:val="9"/>
  </w:num>
  <w:num w:numId="15" w16cid:durableId="1038429392">
    <w:abstractNumId w:val="5"/>
  </w:num>
  <w:num w:numId="16" w16cid:durableId="973947629">
    <w:abstractNumId w:val="17"/>
  </w:num>
  <w:num w:numId="17" w16cid:durableId="504900451">
    <w:abstractNumId w:val="6"/>
  </w:num>
  <w:num w:numId="18" w16cid:durableId="1864785987">
    <w:abstractNumId w:val="16"/>
  </w:num>
  <w:num w:numId="19" w16cid:durableId="1410999252">
    <w:abstractNumId w:val="20"/>
  </w:num>
  <w:num w:numId="20" w16cid:durableId="854155337">
    <w:abstractNumId w:val="19"/>
  </w:num>
  <w:num w:numId="21" w16cid:durableId="50609484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33D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72F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3FB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80C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312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94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09A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1A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0E4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2DAD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0D2"/>
    <w:rsid w:val="0041029D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0D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DB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472"/>
    <w:rsid w:val="005035E7"/>
    <w:rsid w:val="005038A7"/>
    <w:rsid w:val="00503C88"/>
    <w:rsid w:val="00503E86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08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11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1F5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629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667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5BB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45E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C7B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70E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11D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6C8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22B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8BD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19B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E7F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1B5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0E31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504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1A7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44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3D4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B4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1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2DD4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header" w:qFormat="1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</w:rPr>
  </w:style>
  <w:style w:type="character" w:styleId="Mention">
    <w:name w:val="Mention"/>
    <w:basedOn w:val="DefaultParagraphFont"/>
    <w:uiPriority w:val="99"/>
    <w:unhideWhenUsed/>
    <w:rsid w:val="00B621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Apple - Jerry Cui</cp:lastModifiedBy>
  <cp:revision>3</cp:revision>
  <cp:lastPrinted>2016-11-03T02:40:00Z</cp:lastPrinted>
  <dcterms:created xsi:type="dcterms:W3CDTF">2023-05-25T09:46:00Z</dcterms:created>
  <dcterms:modified xsi:type="dcterms:W3CDTF">2023-05-25T23:06:00Z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